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00E2" w:rsidRPr="00F00B25" w:rsidRDefault="008700E2" w:rsidP="008700E2">
      <w:pPr>
        <w:jc w:val="center"/>
        <w:rPr>
          <w:b/>
          <w:color w:val="403152"/>
          <w:sz w:val="18"/>
          <w:szCs w:val="18"/>
        </w:rPr>
      </w:pPr>
      <w:r w:rsidRPr="00F00B25">
        <w:rPr>
          <w:b/>
          <w:noProof/>
          <w:color w:val="403152"/>
          <w:sz w:val="18"/>
          <w:szCs w:val="18"/>
          <w:lang w:eastAsia="ru-RU"/>
        </w:rPr>
        <w:drawing>
          <wp:inline distT="0" distB="0" distL="0" distR="0">
            <wp:extent cx="1124585" cy="98469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661" cy="985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0B25">
        <w:rPr>
          <w:sz w:val="18"/>
          <w:szCs w:val="18"/>
        </w:rPr>
        <w:t xml:space="preserve">     </w:t>
      </w:r>
    </w:p>
    <w:p w:rsidR="008700E2" w:rsidRPr="00F00B25" w:rsidRDefault="008700E2" w:rsidP="008700E2">
      <w:pPr>
        <w:jc w:val="center"/>
        <w:rPr>
          <w:sz w:val="18"/>
          <w:szCs w:val="18"/>
        </w:rPr>
      </w:pPr>
      <w:r w:rsidRPr="00F00B25">
        <w:rPr>
          <w:b/>
          <w:sz w:val="18"/>
          <w:szCs w:val="18"/>
        </w:rPr>
        <w:t>РЕСПУБЛИКА ДАГЕСТАН</w:t>
      </w:r>
    </w:p>
    <w:p w:rsidR="008700E2" w:rsidRPr="00F00B25" w:rsidRDefault="008700E2" w:rsidP="008700E2">
      <w:pPr>
        <w:jc w:val="center"/>
        <w:rPr>
          <w:b/>
          <w:i/>
          <w:sz w:val="18"/>
          <w:szCs w:val="18"/>
        </w:rPr>
      </w:pPr>
      <w:r w:rsidRPr="00F00B25">
        <w:rPr>
          <w:b/>
          <w:i/>
          <w:sz w:val="18"/>
          <w:szCs w:val="18"/>
        </w:rPr>
        <w:t>Министерство образования и науки Республики Дагестан</w:t>
      </w:r>
    </w:p>
    <w:p w:rsidR="008700E2" w:rsidRPr="00F00B25" w:rsidRDefault="008700E2" w:rsidP="008700E2">
      <w:pPr>
        <w:jc w:val="center"/>
        <w:rPr>
          <w:b/>
          <w:sz w:val="18"/>
          <w:szCs w:val="18"/>
        </w:rPr>
      </w:pPr>
      <w:r w:rsidRPr="00F00B25">
        <w:rPr>
          <w:b/>
          <w:sz w:val="18"/>
          <w:szCs w:val="18"/>
        </w:rPr>
        <w:t xml:space="preserve">МУНИЦИПАЛЬНОЕ КАЗЕННОЕ ОБРАЗОВАТЕЛЬНОЕ УЧРЕЖДЕНИЕ «АЛМАЛИНСКАЯ СРЕДНЯЯ ОБЩЕОБРАЗОВАТЕЛЬНАЯ ШКОЛА </w:t>
      </w:r>
      <w:proofErr w:type="spellStart"/>
      <w:r w:rsidRPr="00F00B25">
        <w:rPr>
          <w:b/>
          <w:sz w:val="18"/>
          <w:szCs w:val="18"/>
        </w:rPr>
        <w:t>им.И.И.Исламова</w:t>
      </w:r>
      <w:proofErr w:type="spellEnd"/>
      <w:r w:rsidRPr="00F00B25">
        <w:rPr>
          <w:b/>
          <w:sz w:val="18"/>
          <w:szCs w:val="18"/>
        </w:rPr>
        <w:t>»</w:t>
      </w:r>
    </w:p>
    <w:p w:rsidR="008700E2" w:rsidRPr="00F00B25" w:rsidRDefault="008700E2" w:rsidP="008700E2">
      <w:pPr>
        <w:jc w:val="center"/>
        <w:rPr>
          <w:color w:val="403152"/>
          <w:sz w:val="18"/>
          <w:szCs w:val="18"/>
        </w:rPr>
      </w:pPr>
      <w:r w:rsidRPr="00F00B25">
        <w:rPr>
          <w:sz w:val="18"/>
          <w:szCs w:val="18"/>
        </w:rPr>
        <w:t xml:space="preserve">368086, РД, </w:t>
      </w:r>
      <w:proofErr w:type="spellStart"/>
      <w:r w:rsidRPr="00F00B25">
        <w:rPr>
          <w:sz w:val="18"/>
          <w:szCs w:val="18"/>
        </w:rPr>
        <w:t>Кумторкалинский</w:t>
      </w:r>
      <w:proofErr w:type="spellEnd"/>
      <w:r w:rsidRPr="00F00B25">
        <w:rPr>
          <w:sz w:val="18"/>
          <w:szCs w:val="18"/>
        </w:rPr>
        <w:t xml:space="preserve"> район, с. </w:t>
      </w:r>
      <w:proofErr w:type="spellStart"/>
      <w:r w:rsidRPr="00F00B25">
        <w:rPr>
          <w:sz w:val="18"/>
          <w:szCs w:val="18"/>
        </w:rPr>
        <w:t>Алмало</w:t>
      </w:r>
      <w:proofErr w:type="spellEnd"/>
      <w:r w:rsidRPr="00F00B25">
        <w:rPr>
          <w:sz w:val="18"/>
          <w:szCs w:val="18"/>
        </w:rPr>
        <w:t xml:space="preserve">, </w:t>
      </w:r>
      <w:proofErr w:type="spellStart"/>
      <w:r w:rsidRPr="00F00B25">
        <w:rPr>
          <w:sz w:val="18"/>
          <w:szCs w:val="18"/>
          <w:lang w:val="en-US"/>
        </w:rPr>
        <w:t>almalokum</w:t>
      </w:r>
      <w:proofErr w:type="spellEnd"/>
      <w:r w:rsidRPr="00F00B25">
        <w:rPr>
          <w:sz w:val="18"/>
          <w:szCs w:val="18"/>
        </w:rPr>
        <w:t>@</w:t>
      </w:r>
      <w:r w:rsidRPr="00F00B25">
        <w:rPr>
          <w:sz w:val="18"/>
          <w:szCs w:val="18"/>
          <w:lang w:val="en-US"/>
        </w:rPr>
        <w:t>mail</w:t>
      </w:r>
      <w:r w:rsidRPr="00F00B25">
        <w:rPr>
          <w:sz w:val="18"/>
          <w:szCs w:val="18"/>
        </w:rPr>
        <w:t>.</w:t>
      </w:r>
      <w:proofErr w:type="spellStart"/>
      <w:r w:rsidRPr="00F00B25">
        <w:rPr>
          <w:sz w:val="18"/>
          <w:szCs w:val="18"/>
          <w:lang w:val="en-US"/>
        </w:rPr>
        <w:t>ru</w:t>
      </w:r>
      <w:proofErr w:type="spellEnd"/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9283"/>
      </w:tblGrid>
      <w:tr w:rsidR="008700E2" w:rsidRPr="00A53741" w:rsidTr="00FB7456">
        <w:trPr>
          <w:trHeight w:val="26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700E2" w:rsidRDefault="008700E2" w:rsidP="00FB7456">
            <w:pPr>
              <w:rPr>
                <w:sz w:val="48"/>
                <w:szCs w:val="48"/>
              </w:rPr>
            </w:pPr>
          </w:p>
          <w:p w:rsidR="008700E2" w:rsidRPr="00806A7E" w:rsidRDefault="008700E2" w:rsidP="00FB7456">
            <w:pPr>
              <w:jc w:val="center"/>
              <w:rPr>
                <w:sz w:val="48"/>
                <w:szCs w:val="48"/>
              </w:rPr>
            </w:pPr>
            <w:r w:rsidRPr="00806A7E">
              <w:rPr>
                <w:sz w:val="48"/>
                <w:szCs w:val="48"/>
              </w:rPr>
              <w:t>Открытый урок</w:t>
            </w:r>
            <w:r>
              <w:rPr>
                <w:sz w:val="48"/>
                <w:szCs w:val="48"/>
              </w:rPr>
              <w:t xml:space="preserve"> в 5 классе</w:t>
            </w:r>
            <w:r w:rsidRPr="00806A7E">
              <w:rPr>
                <w:sz w:val="48"/>
                <w:szCs w:val="48"/>
              </w:rPr>
              <w:t xml:space="preserve"> на тему:</w:t>
            </w:r>
          </w:p>
        </w:tc>
      </w:tr>
    </w:tbl>
    <w:p w:rsidR="0072713B" w:rsidRPr="008700E2" w:rsidRDefault="008700E2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</w:t>
      </w:r>
      <w:r w:rsidRPr="008700E2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«Имя прилагательное как часть речи»</w:t>
      </w: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13B" w:rsidRDefault="008700E2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1605915</wp:posOffset>
            </wp:positionH>
            <wp:positionV relativeFrom="paragraph">
              <wp:posOffset>113665</wp:posOffset>
            </wp:positionV>
            <wp:extent cx="2314575" cy="1914525"/>
            <wp:effectExtent l="19050" t="0" r="9525" b="0"/>
            <wp:wrapTight wrapText="bothSides">
              <wp:wrapPolygon edited="0">
                <wp:start x="6044" y="645"/>
                <wp:lineTo x="4978" y="1290"/>
                <wp:lineTo x="3200" y="3439"/>
                <wp:lineTo x="3022" y="4299"/>
                <wp:lineTo x="1244" y="7522"/>
                <wp:lineTo x="178" y="8812"/>
                <wp:lineTo x="0" y="10961"/>
                <wp:lineTo x="1422" y="14400"/>
                <wp:lineTo x="178" y="16119"/>
                <wp:lineTo x="-178" y="20633"/>
                <wp:lineTo x="178" y="21063"/>
                <wp:lineTo x="8178" y="21278"/>
                <wp:lineTo x="8178" y="21493"/>
                <wp:lineTo x="15644" y="21493"/>
                <wp:lineTo x="18133" y="21493"/>
                <wp:lineTo x="18311" y="21493"/>
                <wp:lineTo x="18489" y="21278"/>
                <wp:lineTo x="19911" y="17839"/>
                <wp:lineTo x="21156" y="14400"/>
                <wp:lineTo x="21689" y="12466"/>
                <wp:lineTo x="21689" y="12251"/>
                <wp:lineTo x="20800" y="10961"/>
                <wp:lineTo x="20978" y="8812"/>
                <wp:lineTo x="20622" y="7737"/>
                <wp:lineTo x="19378" y="7522"/>
                <wp:lineTo x="19022" y="1719"/>
                <wp:lineTo x="15822" y="645"/>
                <wp:lineTo x="8711" y="645"/>
                <wp:lineTo x="6044" y="645"/>
              </wp:wrapPolygon>
            </wp:wrapTight>
            <wp:docPr id="2" name="Рисунок 2" descr="ed0031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00316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</w:t>
      </w: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13B68" w:rsidRDefault="00813B68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Провела</w:t>
      </w:r>
      <w:proofErr w:type="gram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учитель русского языка и литературы</w:t>
      </w: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spell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Джаватова</w:t>
      </w:r>
      <w:proofErr w:type="spell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У.А.</w:t>
      </w: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</w:p>
    <w:p w:rsidR="008700E2" w:rsidRDefault="008700E2" w:rsidP="008700E2">
      <w:pPr>
        <w:shd w:val="clear" w:color="auto" w:fill="FFFFFF"/>
        <w:spacing w:after="150" w:line="240" w:lineRule="auto"/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</w:t>
      </w:r>
      <w:proofErr w:type="spell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</w:t>
      </w:r>
      <w:proofErr w:type="gram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.А</w:t>
      </w:r>
      <w:proofErr w:type="gram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лмало</w:t>
      </w:r>
      <w:proofErr w:type="spell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Кумторкалинский</w:t>
      </w:r>
      <w:proofErr w:type="spellEnd"/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 xml:space="preserve"> район 2017г</w:t>
      </w: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2713B" w:rsidRDefault="0072713B" w:rsidP="007271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0DBC" w:rsidRPr="00BD3B5D" w:rsidRDefault="00EC0DBC" w:rsidP="0072713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урока русского языка в 5 классе.</w:t>
      </w:r>
    </w:p>
    <w:p w:rsidR="00525F34" w:rsidRDefault="00EC0DBC" w:rsidP="00EC0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Класс: 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5класс. 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Учитель:</w:t>
      </w:r>
      <w:r w:rsidR="00BD3B5D"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="00BD3B5D"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Джаватова</w:t>
      </w:r>
      <w:proofErr w:type="spellEnd"/>
      <w:r w:rsidR="00BD3B5D"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У.А.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2566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МКОУ «</w:t>
      </w:r>
      <w:proofErr w:type="spellStart"/>
      <w:r w:rsidR="002566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Алмалинская</w:t>
      </w:r>
      <w:proofErr w:type="spellEnd"/>
      <w:r w:rsidR="002566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СОШ </w:t>
      </w:r>
      <w:proofErr w:type="spellStart"/>
      <w:r w:rsidR="002566E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им.И.И.И</w:t>
      </w:r>
      <w:r w:rsidR="00BD3B5D"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сламова</w:t>
      </w:r>
      <w:proofErr w:type="spellEnd"/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УМК: 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Русский язык 5 класс. </w:t>
      </w:r>
      <w:proofErr w:type="spellStart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Ладыженская</w:t>
      </w:r>
      <w:proofErr w:type="spellEnd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Т.А.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Учебный предмет: 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русский язык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Тип урока: </w:t>
      </w:r>
      <w:r w:rsidR="00525F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урок закрепления знаний с использованием </w:t>
      </w:r>
      <w:proofErr w:type="spellStart"/>
      <w:r w:rsidR="00525F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="00525F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технологий на уроке</w:t>
      </w:r>
      <w:proofErr w:type="gramStart"/>
      <w:r w:rsidR="00525F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;</w:t>
      </w:r>
      <w:proofErr w:type="gramEnd"/>
      <w:r w:rsidR="00525F3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комбинированный урок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урока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«Имя прилагательное как часть речи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 деятельности учителя: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и восстановить знания об имени прилагательном, углубить понятия о роли прилагательных в речи, формировать умения правильного выбора падежных окончаний прилагательных.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Планируемые образовательные результаты: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(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 освоения и уровень владения компетенциями): знать характеристику имени прилагательного по значению, морфологическим признакам и синтаксической роли; роль употребления прилагательных в речи; уметь рассказать об имени прилагательном в форме рассуждения; определять морфологические признаки прилагательного; употреблять прилагательные в речи.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spellStart"/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(компоненты 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культурно-компетентностного</w:t>
      </w:r>
      <w:proofErr w:type="spell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опыта/приобретенная компетентность):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уровне.</w:t>
      </w:r>
    </w:p>
    <w:p w:rsidR="00EC0DBC" w:rsidRDefault="00EC0DBC" w:rsidP="00EC0D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Личностные: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испытывает желание 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осваиватьновые</w:t>
      </w:r>
      <w:proofErr w:type="spell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деятельности, участвовать в творческом, созидательном процессе; осознание себя как индивидуальности и одновременно как члена общества.</w:t>
      </w:r>
    </w:p>
    <w:p w:rsidR="00525F34" w:rsidRPr="00BD3B5D" w:rsidRDefault="00525F34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Воспитательная цель: способствовать формированию активной личностной позиции по вопросу отношения к своему здоровью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Методы и формы обучения: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над языком; эвристический метод; индивидуальная, групповая, фронтальная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Оборудование: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интерактивная доска (экран), компьютер, 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проектор.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Мотивация к учебной деятельности. (3 мин.)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Цель:</w:t>
      </w:r>
    </w:p>
    <w:p w:rsidR="00EC0DBC" w:rsidRPr="00BD3B5D" w:rsidRDefault="00EC0DBC" w:rsidP="00EC0D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мотивировать учащихся к учебной деятельности посредством создания эмоциональной обстановки;</w:t>
      </w:r>
    </w:p>
    <w:p w:rsidR="00EC0DBC" w:rsidRPr="00BD3B5D" w:rsidRDefault="00EC0DBC" w:rsidP="00EC0DB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вхождение учащегося в пространство учебной деятельности, создание предпосылок для эмоционально комфортной обстановки на уроке.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 учащихся.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готовности к уроку. Психологический настрой.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Здравствуйте, ребята, сегодня у нас не совсем обычный уро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нас присутствуют гости. Откройте тетради, запишите число, классная работа, словарь</w:t>
      </w:r>
      <w:proofErr w:type="gramStart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.(</w:t>
      </w:r>
      <w:proofErr w:type="gramEnd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Слайд1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)Сегодняшний урок - приключение, полное опасностей и неожиданностей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Кто за приключения?</w:t>
      </w: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Все без исключения!</w:t>
      </w: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Давай, поднимаем парус.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прямо в океан!</w:t>
      </w: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Ведь и для нас осталось.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Еще немало стран,</w:t>
      </w: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Пока что не открытых,</w:t>
      </w: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давно забытых!</w:t>
      </w: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Дорог в морях немало -</w:t>
      </w: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Смелее у штурвала!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Мне очень интересно узнать, с каким настроением вы отправляетесь в наше приключение. Поднимите смайлики, которые лежат у вас на парте и опишите, пожалуйста, свое настроение 2-3 словами, отвечающими на вопрос 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какое?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Слайд 2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Настроение (какое?)………….. (отвечают 3-4 ученика)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части речи вы смогли описать свое настроение? 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 помощью имен прилагательных)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уже догадались, о чем сегодня пойдет речь на уроке? Даю подсказку: обратите внимание на словарь. Запишите тему: «Имя прилагательное как часть речи».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2)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 готовы? Начало пути – порт «Части речи»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Небольшое волнение на море, как в этих строчках, которые представлены на слайде.(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3)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-Внимательно прочитайте записанные на слайде слова и разделите их на две группы: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(запись в тетрадь в две колонки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ладья, морской, якорь, удивительный,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чудесный, весло, незнакомый, корабль,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Проверка вслух.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(Слайд 4)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-По какому признаку вы определили слова в первый столбик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имена существительные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Назовите орфограммы в словах.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-Назовите признаки имен существительных.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-Молодцы, ребята, справились с первым заданием.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Можно следовать дальше.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мои вам пожелания: Большому кораблю - большое плавание. Счастливого пути!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-Назовите часть речи слов, помещенных во второй столбик? (имена прилагательные)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это определили? Докажите.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с какой целью мы отправляемся в путешествие?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Приветствуют учителя, друг друга, проверяют готовность к уроку, психологически настраиваются на урок.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b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Фронтальная работа.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читают слова на слайде и работают индивидуально, распределяя слова на 2 группы. Дают устные ответы на поставленные учителем вопросы.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Повторяют орфограммы в словах (В слове лисички, бантик)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Актуализация знаний и пробное учебное действие. (10 мин.)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Цель:</w:t>
      </w:r>
    </w:p>
    <w:p w:rsidR="00EC0DBC" w:rsidRPr="00BD3B5D" w:rsidRDefault="00EC0DBC" w:rsidP="00EC0DB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учебное содержание, необходимое для изучения нового материала;</w:t>
      </w:r>
    </w:p>
    <w:p w:rsidR="00EC0DBC" w:rsidRPr="00BD3B5D" w:rsidRDefault="00EC0DBC" w:rsidP="00EC0DB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мыслительные операции: сравнение, анализ, обобщение;</w:t>
      </w:r>
    </w:p>
    <w:p w:rsidR="00EC0DBC" w:rsidRPr="00BD3B5D" w:rsidRDefault="00EC0DBC" w:rsidP="00EC0DB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зафиксировать затруднение при выполнении учащимися пробного учебного действия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-Следующая остановка - столица страны Прилагательных, город 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Цветоград</w:t>
      </w:r>
      <w:proofErr w:type="spell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ваших столах бортовой журнал (заранее отпечатан)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5)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Скажите: знаете ли вы, что такое прилагательное?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 учащихся.)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вы знаете, к каким словам, к какой части речи «прилагаются», присоединяются прилагательные?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(Ответ учащихся.)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  <w:t>-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в данный текст подходящие по смыслу слова из справок. (Текст распечатан, лежит на партах)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-Скворцы, как известно, тоже путешественники. Что они нам поведают?</w:t>
      </w:r>
    </w:p>
    <w:p w:rsidR="00EC0DBC" w:rsidRPr="00BD3B5D" w:rsidRDefault="00EC0DBC" w:rsidP="00EC0DBC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чём сообщили скворцы, вернувшиеся с юга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0DBC" w:rsidRPr="00BD3B5D" w:rsidRDefault="00EC0DBC" w:rsidP="00EC0DBC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«Весна идёт! Весна идёт! Мы 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_______________весны</w:t>
      </w:r>
      <w:proofErr w:type="spell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гонцы». Зимние дни миновали, ночи ____________ стали. Чиста __________ лазурь. Солнышко с неба луч _____________ разливает. Воздух __________ и _________. __________ теплом подувает ветер с полей.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Утро ещё __________. А всё-таки на душе _________ и __________, потому что «весна _____ повеяла крылом».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для справок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 чиста, короткие, молодой, влажным, небесная, лёгкою, светло и радостно, душистая, золотой, свеж и прозрачен, прохладное, грозны и горды.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Проверка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proofErr w:type="gramEnd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6)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Подберите к слову «небесная» синоним, к слову «короткие» - антоним.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Выпишите три словосочетания «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прил.+</w:t>
      </w:r>
      <w:proofErr w:type="spell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сущ.». Определите род, число, падеж прилагательных. От чего они зависят?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(Контроль, коррекция знаний учащихся)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-Если вы понаблюдаете за своей речью, то убедитесь, что имена прилагательные делают нашу речь яркой, образной, точной.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-Ребята, приведите примеры, где в нашей жизни встречаются имена прилагательные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?(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морей и рек, семь цветов радуги, в загадках и т.д.)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-Когда же чаще всего мы используем прилагательные? (при описании картин природы, характера человека, его чувств, настроений, душевных переживаний, при названии морей и рек, цветов, в загадках).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Коллективная письменная работа – обзорное повторение сведений по теме «Имя прилагательное».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Парная работа (учащиеся вставляют в текст, заранее распечатанный, имена прилагательные, находят синонимы, антонимы к именам прилагательным, разбирают словосочетания)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 закрепления с проговариванием во внешней речи (10 мин.)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воспитывать личность со сформированными коммуникативными навыками, умеющими работать в команде, брать на себя ответственность; прививать чувство уважения к общечеловеческим ценностям (социальная компетенция); учить видеть предмет как часть целого.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учебной деятельности, консультация по мере необходимости, контроль выполнения задания; организация индивидуальной, групповой и коллективной форм работы.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хорошо работали. На таком корабле, да и с таким экипажем, можно плыть даже к самому горизонту. И вот мы в столице страны Прилагательных.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Ребята, скажите, какая форма является начальной для имени прилагательного? 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</w:t>
      </w:r>
      <w:proofErr w:type="gramEnd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.р., им.п.)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Подведем еще раз итог морфологическим признакам имен прилагательных, обобщим полученные знания. Обратимся к учебнику. На странице 85 прочитаем общие сведения о прилагательном.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сейчас из стихотворения вы должны будете выписать любое прилагательное и охарактеризовать его по всем пунктам нашего правила: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7)</w:t>
      </w:r>
    </w:p>
    <w:p w:rsidR="00EC0DBC" w:rsidRPr="00BD3B5D" w:rsidRDefault="00EC0DBC" w:rsidP="00EC0DBC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прилагательное, мы с тобой дружны,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предметов называешь ты.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Солнечное лето, праздничная ель,</w:t>
      </w:r>
    </w:p>
    <w:p w:rsidR="00EC0DBC" w:rsidRPr="00BD3B5D" w:rsidRDefault="00EC0DBC" w:rsidP="00EC0DBC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Вкусные конфеты, Машенькин портфель.</w:t>
      </w:r>
    </w:p>
    <w:p w:rsidR="00EC0DBC" w:rsidRPr="00BD3B5D" w:rsidRDefault="00EC0DBC" w:rsidP="00EC0DBC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Один пятиклассник работает у доски:</w:t>
      </w:r>
    </w:p>
    <w:p w:rsidR="00EC0DBC" w:rsidRPr="00BD3B5D" w:rsidRDefault="00EC0DBC" w:rsidP="00EC0DBC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Солнечное (лето)- имя прилагательное, отвечает на вопрос какое?</w:t>
      </w:r>
    </w:p>
    <w:p w:rsidR="00EC0DBC" w:rsidRPr="00BD3B5D" w:rsidRDefault="00EC0DBC" w:rsidP="00EC0DBC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Н.ф. – солнечный</w:t>
      </w:r>
    </w:p>
    <w:p w:rsidR="00EC0DBC" w:rsidRPr="00BD3B5D" w:rsidRDefault="00EC0DBC" w:rsidP="00EC0DBC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Морфологические признаки: с.р., ед.ч., И.п.</w:t>
      </w:r>
    </w:p>
    <w:p w:rsidR="00EC0DBC" w:rsidRPr="00BD3B5D" w:rsidRDefault="00EC0DBC" w:rsidP="00EC0DBC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Лето (какое?)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солнечное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Путешественники, внимание! Экстренное сообщение! К нам на борт попала старинная бутылка с посланием, а в ней задание. Разгадаем и выполним (на доске текст с предложениями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proofErr w:type="gramStart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.(</w:t>
      </w:r>
      <w:proofErr w:type="gramEnd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8)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-Выпишите имена существительные и зависимые от них прилагательные.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Вода у берега </w:t>
      </w:r>
      <w:proofErr w:type="spellStart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голубая</w:t>
      </w:r>
      <w:proofErr w:type="spellEnd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чистая, прозрачная, а дальше от берег</w:t>
      </w:r>
      <w:proofErr w:type="gramStart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а-</w:t>
      </w:r>
      <w:proofErr w:type="gramEnd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синяя.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(вода </w:t>
      </w:r>
      <w:proofErr w:type="spellStart"/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голубая</w:t>
      </w:r>
      <w:proofErr w:type="spellEnd"/>
      <w:r w:rsidRPr="00BD3B5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, чистая, прозрачная, синяя). 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акие отличительные признаки предмета обозначают данные прилагательные? Назовите другие признаки, которые могут быть у этого предмета?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учащийся читает стихотворение, 1 учащийся проводит морфологический разбор имени прилагательного, после чего все учащиеся его проверяют.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группах. Учащиеся из предложений выписывают существительные и зависимые от них прилагательные. Работают со словом (именем прилагательным)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в парах по толковому словарю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учащиеся находят в словаре и выписывают лексическое значение слова «борзая»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Физкультминутка (2 мин.)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сменить вид деятельности.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Физкультминутка</w:t>
      </w:r>
      <w:proofErr w:type="gramStart"/>
      <w:r w:rsidR="00525F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.(</w:t>
      </w:r>
      <w:proofErr w:type="gramEnd"/>
      <w:r w:rsidR="00525F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Гимнастика для глаз)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выполняют элементарные физические упражнения)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Личностные: установка на здоровый образ жизни и ее реализация на уроке.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Включение </w:t>
      </w:r>
      <w:proofErr w:type="gramStart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систему знаний.(15 мин.)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EC0DBC" w:rsidRPr="00BD3B5D" w:rsidRDefault="00EC0DBC" w:rsidP="00EC0DBC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мотивировать учащихся к деятельности;</w:t>
      </w:r>
    </w:p>
    <w:p w:rsidR="00EC0DBC" w:rsidRPr="00BD3B5D" w:rsidRDefault="00EC0DBC" w:rsidP="00EC0DBC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деятельность учащихся;</w:t>
      </w:r>
    </w:p>
    <w:p w:rsidR="00EC0DBC" w:rsidRPr="00BD3B5D" w:rsidRDefault="00EC0DBC" w:rsidP="00EC0DBC">
      <w:pPr>
        <w:numPr>
          <w:ilvl w:val="0"/>
          <w:numId w:val="6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</w:t>
      </w:r>
    </w:p>
    <w:p w:rsidR="00EC0DBC" w:rsidRPr="00BD3B5D" w:rsidRDefault="00EC0DBC" w:rsidP="00EC0DBC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заданий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и координация деятельности учащихся, контроль выполнения задания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-Записать упражнение 574 .В предложениях подчеркнуть грамматическую основу, объяснить орфограммы и пунктуацию.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Каким членом предложения могут быть прилагательные? Как правильно определить, каким членом предложения является прилагательное?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9)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Нужно обратить внимание на место прилагательного в предложении по отношению к существительному, с которым оно связано по смыслу и грамматически: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1) прилагательное-определение обычно стоит перед существительным, к которому оно относится;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2) прилагательное </w:t>
      </w:r>
      <w:proofErr w:type="gramStart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–с</w:t>
      </w:r>
      <w:proofErr w:type="gramEnd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казуемое стоит после существительного.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Прилагательное-сказуемое может иметь форму только именительного падежа. Прилагательное-определение в роли зависимого слова может быть в форме любого падежа.)</w:t>
      </w:r>
    </w:p>
    <w:p w:rsidR="00EC0DBC" w:rsidRPr="00BD3B5D" w:rsidRDefault="00EC0DBC" w:rsidP="00EC0DBC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упражнение, вы дополняли текст именами прилагательными. Как вы считаете, те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ст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 более выразительным, ярким или нет? Почему?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чего нужны прилагательные в художественной речи?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 </w:t>
      </w: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Имена прилагательные придают речи точность, меткость, выразительность, образность, яркость, настроение.</w:t>
      </w:r>
      <w:proofErr w:type="gramEnd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Они используются при создании портретных характеристик, при описании чувств, душевных переживаний, прилагательные делают речь более точной, помогают описать предмет, позволяют передать красоту и разнообразие окружающего мира. </w:t>
      </w:r>
      <w:proofErr w:type="gramStart"/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Без прилагательных наша речь была бы похожа на картину, написанную серыми красками.)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Проверочная работа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-Вдали виден мыс Ошибок.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Странный листок выпал из судового журнала.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нем записаны задания, но соленая океанская вода размыла чернила.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SOS! Помогите мне – найдите слова с верными ответами и объясните свой выбор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(Слайды 10-16)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Какое слово называет признак предмета?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Среди тишины послышался тихий говор.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ервое Б) третье В)четвертое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2) 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часть речи называет различные признаки предметов?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Имя прилагательное Б) Имя существительное В) Глагол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Найдите имя прилагательное, стоящее в начальной форме: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смышленый (ребенок). Б) о книжном (шкафе.) В) отцовского (участка.)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Каким членом предложения является имя прилагательное в полной форме?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сказуемое Б) дополнение В) определение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Имя прилагательное не изменяется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 родам Б) по числам В) по спряжению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В каком словосочетании имя прилагательное является главным словом?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весенний лес Б) дружелюбный от природы.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Какая часть речи отвечает на 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какой? чей? каков?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Имя существительное Б) Имя прилагательное В) Глагол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Продолжите заполнение бортового журнала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 об имени прилагательном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17)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выполняют упражнение по заданию. При проверке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 себя.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выполняют тестовую работу, после чего обмениваются тетрадями и проверяют работу соседа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 работа учащихся по уровню сложности:</w:t>
      </w:r>
    </w:p>
    <w:p w:rsidR="00EC0DBC" w:rsidRPr="00BD3B5D" w:rsidRDefault="00EC0DBC" w:rsidP="00EC0DBC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Выписать 1 словосочетание </w:t>
      </w:r>
      <w:proofErr w:type="spell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прил.+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</w:t>
      </w:r>
      <w:proofErr w:type="spellEnd"/>
      <w:proofErr w:type="gramEnd"/>
    </w:p>
    <w:p w:rsidR="00EC0DBC" w:rsidRPr="00BD3B5D" w:rsidRDefault="00EC0DBC" w:rsidP="00EC0DBC">
      <w:pPr>
        <w:numPr>
          <w:ilvl w:val="0"/>
          <w:numId w:val="7"/>
        </w:numPr>
        <w:shd w:val="clear" w:color="auto" w:fill="FFFFFF"/>
        <w:spacing w:after="0" w:line="294" w:lineRule="atLeast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анализ данного словосочетания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Сильный ученик проверяет у 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слабых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сам отчитывается учителю.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7.Рефлексия. (5 мин.)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</w:p>
    <w:p w:rsidR="00EC0DBC" w:rsidRPr="00BD3B5D" w:rsidRDefault="00EC0DBC" w:rsidP="00EC0DBC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результаты собственной деятельности</w:t>
      </w:r>
    </w:p>
    <w:p w:rsidR="00EC0DBC" w:rsidRPr="00BD3B5D" w:rsidRDefault="00EC0DBC" w:rsidP="00BD3B5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повторить способ нового знания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18)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-Давайте вспомним все об имени прилагательном, заполним до конца наш бортовой журнал.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-Что нового вы узнали об имени прилагательном?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-Дополните, пожалуйста, текст на слайде именами прилагательными.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-Поднимите, пожалуйста, ваши смайлики, чтобы определить все ли вам понятно было на уроке: желтый –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понятно»; синий- «остались вопросы»; зеленый- «ничего непонятно»).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-Вот и подошло к концу наше опасное, но интересное путешествие в страну Прилагательных. Благодарю вас, ребята, за сотрудничество и активное участие на уроке. Вы настоящая сплоченная команда, желаю вам и дальше держаться вместе и плыть по морям знаний дружно. Удачи всем.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</w:p>
    <w:p w:rsidR="00EC0DBC" w:rsidRPr="00BD3B5D" w:rsidRDefault="00EC0DBC" w:rsidP="00EC0DBC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Штормы и ветры нам не страшны.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Ждут берега нас родной стороны.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Пусть бури и ветры с тобой, верный друг,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 помощь протянут тебе сотни рук.</w:t>
      </w:r>
    </w:p>
    <w:p w:rsidR="00EC0DBC" w:rsidRPr="00BD3B5D" w:rsidRDefault="00EC0DBC" w:rsidP="00EC0DBC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 смел и отважен -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Прочти много книг,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большом море знаний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лыви, ученик.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заветной мечте и чудесной земле.</w:t>
      </w: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нагруженном знаниями корабле</w:t>
      </w:r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!</w:t>
      </w:r>
      <w:proofErr w:type="gramEnd"/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Выставление оценок.</w:t>
      </w:r>
    </w:p>
    <w:p w:rsidR="00EC0DBC" w:rsidRPr="0057587C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высказывают свое впечатление от урока, используя только прилагательные. Каким сегодня был урок?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Домашнее задание: Параграф 101, </w:t>
      </w:r>
      <w:proofErr w:type="spellStart"/>
      <w:proofErr w:type="gramStart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</w:t>
      </w:r>
      <w:proofErr w:type="spellEnd"/>
      <w:proofErr w:type="gramEnd"/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577 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19)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сильных учащихся дополнительно:</w:t>
      </w:r>
    </w:p>
    <w:p w:rsidR="00EC0DBC" w:rsidRPr="00BD3B5D" w:rsidRDefault="00EC0DBC" w:rsidP="00EC0DBC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 лингвистическую сказку об имени прилагательном.</w:t>
      </w:r>
    </w:p>
    <w:p w:rsidR="00E47F57" w:rsidRPr="00BD3B5D" w:rsidRDefault="00EC0DBC" w:rsidP="00BD3B5D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4"/>
          <w:szCs w:val="24"/>
          <w:lang w:eastAsia="ru-RU"/>
        </w:rPr>
      </w:pPr>
      <w:r w:rsidRPr="00BD3B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 за работу! </w:t>
      </w:r>
      <w:r w:rsidRPr="00BD3B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(Слайд 20)</w:t>
      </w:r>
    </w:p>
    <w:sectPr w:rsidR="00E47F57" w:rsidRPr="00BD3B5D" w:rsidSect="00525F34">
      <w:pgSz w:w="11906" w:h="16838"/>
      <w:pgMar w:top="567" w:right="850" w:bottom="851" w:left="1701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21AF7"/>
    <w:multiLevelType w:val="multilevel"/>
    <w:tmpl w:val="477E0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0D4562"/>
    <w:multiLevelType w:val="multilevel"/>
    <w:tmpl w:val="F45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FA4E15"/>
    <w:multiLevelType w:val="multilevel"/>
    <w:tmpl w:val="70E47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634C5"/>
    <w:multiLevelType w:val="multilevel"/>
    <w:tmpl w:val="3018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2B6425"/>
    <w:multiLevelType w:val="multilevel"/>
    <w:tmpl w:val="6BAA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7150F6"/>
    <w:multiLevelType w:val="multilevel"/>
    <w:tmpl w:val="7706A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574A38"/>
    <w:multiLevelType w:val="multilevel"/>
    <w:tmpl w:val="17AEC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625E31"/>
    <w:multiLevelType w:val="multilevel"/>
    <w:tmpl w:val="B5B8E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0DBC"/>
    <w:rsid w:val="002566E4"/>
    <w:rsid w:val="00327924"/>
    <w:rsid w:val="004750FE"/>
    <w:rsid w:val="004B72CA"/>
    <w:rsid w:val="00525F34"/>
    <w:rsid w:val="0057587C"/>
    <w:rsid w:val="0072713B"/>
    <w:rsid w:val="00813B68"/>
    <w:rsid w:val="0083315A"/>
    <w:rsid w:val="008700E2"/>
    <w:rsid w:val="008E6E38"/>
    <w:rsid w:val="00BD3B5D"/>
    <w:rsid w:val="00E47F57"/>
    <w:rsid w:val="00E60F42"/>
    <w:rsid w:val="00EC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0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5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2113</Words>
  <Characters>12047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2001-12-31T22:12:00Z</cp:lastPrinted>
  <dcterms:created xsi:type="dcterms:W3CDTF">2020-03-25T10:28:00Z</dcterms:created>
  <dcterms:modified xsi:type="dcterms:W3CDTF">2020-04-06T10:21:00Z</dcterms:modified>
</cp:coreProperties>
</file>